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体外诊断试剂临床试验信息简表</w:t>
      </w:r>
    </w:p>
    <w:tbl>
      <w:tblPr>
        <w:tblStyle w:val="5"/>
        <w:tblpPr w:leftFromText="180" w:rightFromText="180" w:vertAnchor="text" w:horzAnchor="page" w:tblpX="951" w:tblpY="137"/>
        <w:tblOverlap w:val="never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2964"/>
        <w:gridCol w:w="1650"/>
        <w:gridCol w:w="1058"/>
        <w:gridCol w:w="2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79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试验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816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798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方案编号</w:t>
            </w:r>
          </w:p>
        </w:tc>
        <w:tc>
          <w:tcPr>
            <w:tcW w:w="816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</w:trPr>
        <w:tc>
          <w:tcPr>
            <w:tcW w:w="179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体外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诊断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试剂种类</w:t>
            </w:r>
          </w:p>
        </w:tc>
        <w:tc>
          <w:tcPr>
            <w:tcW w:w="296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第二类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第三类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试验分类</w:t>
            </w:r>
          </w:p>
        </w:tc>
        <w:tc>
          <w:tcPr>
            <w:tcW w:w="3550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新研制体外诊断试剂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已有同品种批准上市产品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变更申请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进口注册产品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79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受试病种</w:t>
            </w:r>
          </w:p>
        </w:tc>
        <w:tc>
          <w:tcPr>
            <w:tcW w:w="816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9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试验起止时间</w:t>
            </w:r>
          </w:p>
        </w:tc>
        <w:tc>
          <w:tcPr>
            <w:tcW w:w="816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98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方/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CRO</w:t>
            </w:r>
          </w:p>
        </w:tc>
        <w:tc>
          <w:tcPr>
            <w:tcW w:w="816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798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地址</w:t>
            </w:r>
          </w:p>
        </w:tc>
        <w:tc>
          <w:tcPr>
            <w:tcW w:w="816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79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sz w:val="24"/>
                <w:szCs w:val="24"/>
              </w:rPr>
              <w:t>试验材料</w:t>
            </w:r>
            <w:bookmarkEnd w:id="0"/>
          </w:p>
        </w:tc>
        <w:tc>
          <w:tcPr>
            <w:tcW w:w="8164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□免费赠送    □优惠价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正常购买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9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4614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PI</w:t>
            </w:r>
          </w:p>
        </w:tc>
        <w:tc>
          <w:tcPr>
            <w:tcW w:w="249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79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加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位</w:t>
            </w:r>
          </w:p>
        </w:tc>
        <w:tc>
          <w:tcPr>
            <w:tcW w:w="4614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PI</w:t>
            </w:r>
          </w:p>
        </w:tc>
        <w:tc>
          <w:tcPr>
            <w:tcW w:w="249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79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14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PI</w:t>
            </w:r>
          </w:p>
        </w:tc>
        <w:tc>
          <w:tcPr>
            <w:tcW w:w="249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79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14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PI</w:t>
            </w:r>
          </w:p>
        </w:tc>
        <w:tc>
          <w:tcPr>
            <w:tcW w:w="249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79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14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PI</w:t>
            </w:r>
          </w:p>
        </w:tc>
        <w:tc>
          <w:tcPr>
            <w:tcW w:w="249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79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14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PI</w:t>
            </w:r>
          </w:p>
        </w:tc>
        <w:tc>
          <w:tcPr>
            <w:tcW w:w="249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14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PI</w:t>
            </w:r>
          </w:p>
        </w:tc>
        <w:tc>
          <w:tcPr>
            <w:tcW w:w="249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179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方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联系人</w:t>
            </w:r>
          </w:p>
        </w:tc>
        <w:tc>
          <w:tcPr>
            <w:tcW w:w="296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监查员：</w:t>
            </w:r>
          </w:p>
        </w:tc>
        <w:tc>
          <w:tcPr>
            <w:tcW w:w="165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联系方式</w:t>
            </w:r>
          </w:p>
        </w:tc>
        <w:tc>
          <w:tcPr>
            <w:tcW w:w="3550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电话：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798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项目经理：</w:t>
            </w:r>
          </w:p>
        </w:tc>
        <w:tc>
          <w:tcPr>
            <w:tcW w:w="1650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电话：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邮箱：</w:t>
            </w:r>
          </w:p>
        </w:tc>
      </w:tr>
    </w:tbl>
    <w:p/>
    <w:sectPr>
      <w:headerReference r:id="rId3" w:type="default"/>
      <w:pgSz w:w="11906" w:h="16838"/>
      <w:pgMar w:top="1440" w:right="1080" w:bottom="1440" w:left="108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482E68"/>
    <w:rsid w:val="052F1970"/>
    <w:rsid w:val="365C3A03"/>
    <w:rsid w:val="3DB1066B"/>
    <w:rsid w:val="4E805FA1"/>
    <w:rsid w:val="50FA5C70"/>
    <w:rsid w:val="55BC7A41"/>
    <w:rsid w:val="590F3229"/>
    <w:rsid w:val="691C4962"/>
    <w:rsid w:val="7148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2019-09-30T01:17:00Z</dcterms:created>
  <dc:creator>Lenovo</dc:creator>
  <cp:lastModifiedBy>Lenovo</cp:lastModifiedBy>
  <dcterms:modified xsi:type="dcterms:W3CDTF">2021-02-19T10:22:21Z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